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57" w:rsidRPr="000C0D94" w:rsidRDefault="000C0D94" w:rsidP="002B73B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Our H</w:t>
      </w:r>
      <w:r w:rsidR="00DB1657" w:rsidRPr="002B73BD">
        <w:rPr>
          <w:rFonts w:ascii="Times New Roman" w:hAnsi="Times New Roman" w:cs="Times New Roman"/>
          <w:b/>
          <w:bCs/>
          <w:sz w:val="32"/>
          <w:szCs w:val="32"/>
          <w:lang w:val="en-US"/>
        </w:rPr>
        <w:t>istory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либо</w:t>
      </w:r>
      <w:r w:rsidRPr="000C0D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можно</w:t>
      </w:r>
      <w:r w:rsidRPr="000C0D9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About Us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Hospital today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proofErr w:type="spellStart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Nizhnekamsk</w:t>
      </w:r>
      <w:proofErr w:type="spellEnd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Central </w:t>
      </w:r>
      <w:r w:rsidR="00BA2AD7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Regional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Multidisciplinary Hospital is one of the largest treatment-and-prophylactic institutions of the Republic of </w:t>
      </w:r>
      <w:proofErr w:type="spellStart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Tatarstan</w:t>
      </w:r>
      <w:proofErr w:type="spellEnd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. It consists of three polyclinics: two therapeutic and consultative-diagnostic, three o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utpatient clinics, two </w:t>
      </w:r>
      <w:proofErr w:type="spellStart"/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>feldsher</w:t>
      </w:r>
      <w:proofErr w:type="spellEnd"/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>obstretrical</w:t>
      </w:r>
      <w:proofErr w:type="spellEnd"/>
      <w:r w:rsidR="00BB422F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stations and an ambulance station. Modern polyclinics are equipped with the latest equipment, major repairs continue in hospitals.</w:t>
      </w:r>
    </w:p>
    <w:p w:rsidR="00DB1657" w:rsidRPr="000C0D94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Today, the multidisciplinary hospital is a modern medical and diagnostic complex that provides residents of the city and the region with highly qualified, specialized inpatient, outpatient and emergency care.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proofErr w:type="spellStart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Nizhnekamsk</w:t>
      </w:r>
      <w:proofErr w:type="spellEnd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Central Regional Multidisciplinary Hospital is: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- 2 polyclinics for 700 people per shift, serving 149,000 adults. </w:t>
      </w:r>
      <w:r w:rsidR="00E77AB0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General physicians, 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therapists, surgeons, infectious disease specialists</w:t>
      </w:r>
      <w:r w:rsidR="00E77AB0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r w:rsidR="00DF13E3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receive patients</w:t>
      </w:r>
      <w:r w:rsidR="00E77AB0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here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. Studies are being carried out: ECG, fluorography, radiography, blood sampling, </w:t>
      </w:r>
      <w:proofErr w:type="gramStart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physiotherapy</w:t>
      </w:r>
      <w:proofErr w:type="gramEnd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;</w:t>
      </w:r>
      <w:r w:rsidR="00BA2AD7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- a consultative a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nd diagnostic polyclinic, where 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doctors</w:t>
      </w:r>
      <w:r w:rsidR="00DF13E3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of 25 </w:t>
      </w:r>
      <w:r w:rsidR="002A1690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special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>ties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work</w:t>
      </w:r>
      <w:r w:rsidR="00546D9E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>receive patients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, and where a single diagnostic b</w:t>
      </w:r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ase is concentrated, including </w:t>
      </w:r>
      <w:proofErr w:type="spellStart"/>
      <w:r w:rsidR="0085257E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radiodiagnosis</w:t>
      </w:r>
      <w:proofErr w:type="spellEnd"/>
      <w:r w:rsidR="0085257E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, a function 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study, a biochemical laboratory, endoscopic studies, ultrasound, etc.;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- 23 departments operate on the basis of the</w:t>
      </w:r>
      <w:r w:rsidR="0085257E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NCRMH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;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- </w:t>
      </w:r>
      <w:r w:rsidR="0085257E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one day surgery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;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- </w:t>
      </w:r>
      <w:proofErr w:type="gramStart"/>
      <w:r w:rsidR="00BB422F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round-the-clock</w:t>
      </w:r>
      <w:proofErr w:type="gramEnd"/>
      <w:r w:rsidR="00BB422F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hospital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for 702 beds under the compulsory medical insurance program and 59 beds for the </w:t>
      </w:r>
      <w:r w:rsidR="00BB422F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rendering of 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paid medical services;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- </w:t>
      </w:r>
      <w:proofErr w:type="gramStart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ambulance</w:t>
      </w:r>
      <w:proofErr w:type="gramEnd"/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station;</w:t>
      </w:r>
    </w:p>
    <w:p w:rsidR="00DB1657" w:rsidRPr="002B73BD" w:rsidRDefault="00DB1657" w:rsidP="002B73BD">
      <w:pPr>
        <w:jc w:val="both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- 3 outpatient clinics and 2 </w:t>
      </w:r>
      <w:proofErr w:type="spellStart"/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>feldsher</w:t>
      </w:r>
      <w:proofErr w:type="spellEnd"/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</w:t>
      </w:r>
      <w:proofErr w:type="spellStart"/>
      <w:r w:rsidR="002A1690">
        <w:rPr>
          <w:rFonts w:ascii="Times New Roman" w:hAnsi="Times New Roman" w:cs="Times New Roman"/>
          <w:bCs/>
          <w:sz w:val="27"/>
          <w:szCs w:val="27"/>
          <w:lang w:val="en-US"/>
        </w:rPr>
        <w:t>obstretrical</w:t>
      </w:r>
      <w:proofErr w:type="spellEnd"/>
      <w:r w:rsidR="00BB422F" w:rsidRPr="002B73BD">
        <w:rPr>
          <w:rFonts w:ascii="Times New Roman" w:hAnsi="Times New Roman" w:cs="Times New Roman"/>
          <w:bCs/>
          <w:sz w:val="27"/>
          <w:szCs w:val="27"/>
          <w:lang w:val="en-US"/>
        </w:rPr>
        <w:t xml:space="preserve"> stations</w:t>
      </w:r>
      <w:r w:rsidRPr="002B73BD">
        <w:rPr>
          <w:rFonts w:ascii="Times New Roman" w:hAnsi="Times New Roman" w:cs="Times New Roman"/>
          <w:bCs/>
          <w:sz w:val="27"/>
          <w:szCs w:val="27"/>
          <w:lang w:val="en-US"/>
        </w:rPr>
        <w:t>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About high-tech assistance</w:t>
      </w:r>
      <w:r w:rsidR="00393082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The </w:t>
      </w:r>
      <w:r w:rsidR="00BB422F" w:rsidRPr="002B73BD">
        <w:rPr>
          <w:rFonts w:ascii="Times New Roman" w:hAnsi="Times New Roman" w:cs="Times New Roman"/>
          <w:bCs/>
          <w:sz w:val="27"/>
          <w:szCs w:val="27"/>
          <w:lang w:val="en-US"/>
        </w:rPr>
        <w:t>NCRMH</w:t>
      </w:r>
      <w:r w:rsidR="00BB422F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>provides high-tech medical care for cardiovascular surgery: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• in the department of X-ray surgical methods of research, stenting of the coronary arteries, prosthetics of the peripheral great vessels, carotid arteries and aorta are carried out.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lastRenderedPageBreak/>
        <w:t xml:space="preserve">• The Second Level Trauma Center performs prosthetics of the hip and knee joints,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transpedicular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fixation of the spine and arthroscopic surgeries.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• In the Primary Vascular Center, patients with acute cerebrovascular accident undergo systemic thrombolysis, operations on cerebral vessels are mastered -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thromboextraction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to remove blood clots.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• </w:t>
      </w:r>
      <w:proofErr w:type="gramStart"/>
      <w:r w:rsidRPr="002B73BD">
        <w:rPr>
          <w:rFonts w:ascii="Times New Roman" w:hAnsi="Times New Roman" w:cs="Times New Roman"/>
          <w:sz w:val="27"/>
          <w:szCs w:val="27"/>
          <w:lang w:val="en-US"/>
        </w:rPr>
        <w:t>in</w:t>
      </w:r>
      <w:proofErr w:type="gram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the ophthalmology department - operations to replace the lens of the eye in cataracts.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About development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In 2022, the Center for Emergency Medicine will app</w:t>
      </w:r>
      <w:r w:rsidR="003E6EBA" w:rsidRPr="002B73BD">
        <w:rPr>
          <w:rFonts w:ascii="Times New Roman" w:hAnsi="Times New Roman" w:cs="Times New Roman"/>
          <w:sz w:val="27"/>
          <w:szCs w:val="27"/>
          <w:lang w:val="en-US"/>
        </w:rPr>
        <w:t>ear at</w:t>
      </w:r>
      <w:r w:rsidR="006C477A">
        <w:rPr>
          <w:rFonts w:ascii="Times New Roman" w:hAnsi="Times New Roman" w:cs="Times New Roman"/>
          <w:sz w:val="27"/>
          <w:szCs w:val="27"/>
          <w:lang w:val="en-US"/>
        </w:rPr>
        <w:t xml:space="preserve"> the NCRMH, where residents of </w:t>
      </w:r>
      <w:r w:rsidR="003E6EBA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the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Nizhnekamsk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agglomeration will receive high-tech care in traumatology, orthopedics, oncology, gynecology, urology, cardiology and surgery. Early inpatient rehabilitation is also organized. The six-story hospital will house a fleet of the latest heavy equipment: MRI, CT, angiograph, </w:t>
      </w:r>
      <w:proofErr w:type="gramStart"/>
      <w:r w:rsidRPr="002B73BD">
        <w:rPr>
          <w:rFonts w:ascii="Times New Roman" w:hAnsi="Times New Roman" w:cs="Times New Roman"/>
          <w:sz w:val="27"/>
          <w:szCs w:val="27"/>
          <w:lang w:val="en-US"/>
        </w:rPr>
        <w:t>X</w:t>
      </w:r>
      <w:proofErr w:type="gramEnd"/>
      <w:r w:rsidRPr="002B73BD">
        <w:rPr>
          <w:rFonts w:ascii="Times New Roman" w:hAnsi="Times New Roman" w:cs="Times New Roman"/>
          <w:sz w:val="27"/>
          <w:szCs w:val="27"/>
          <w:lang w:val="en-US"/>
        </w:rPr>
        <w:t>-ray diagnostics, rooms for endoscopic and functional studies, as well as anti-shock and operating rooms.</w:t>
      </w:r>
    </w:p>
    <w:p w:rsidR="00E77AB0" w:rsidRPr="000C0D94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Any specialist who comes here to work will be able to take part in the creation and development of the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Zakamsk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Innovation Center. We invite you to become part of a new team for the creation and development of the new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Zakamsk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Innovation Center for Emergency Medicine.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Employees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Since 2005, hospital employees with more than 1 year of experience can receive housing under the </w:t>
      </w:r>
      <w:r w:rsidR="00A2660E" w:rsidRPr="002B73BD">
        <w:rPr>
          <w:rFonts w:ascii="Times New Roman" w:hAnsi="Times New Roman" w:cs="Times New Roman"/>
          <w:sz w:val="27"/>
          <w:szCs w:val="27"/>
          <w:lang w:val="en-US"/>
        </w:rPr>
        <w:t>social mortgage program. Invited y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oung </w:t>
      </w:r>
      <w:r w:rsidR="00A2660E" w:rsidRPr="002B73BD">
        <w:rPr>
          <w:rFonts w:ascii="Times New Roman" w:hAnsi="Times New Roman" w:cs="Times New Roman"/>
          <w:sz w:val="27"/>
          <w:szCs w:val="27"/>
          <w:lang w:val="en-US"/>
        </w:rPr>
        <w:t>specialists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are provided with free rental housing. </w:t>
      </w:r>
      <w:r w:rsidR="00480BB0" w:rsidRPr="002B73BD">
        <w:rPr>
          <w:rFonts w:ascii="Times New Roman" w:hAnsi="Times New Roman" w:cs="Times New Roman"/>
          <w:sz w:val="27"/>
          <w:szCs w:val="27"/>
          <w:lang w:val="en-US"/>
        </w:rPr>
        <w:t>Residents are required to pay only for utilities payments.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80BB0" w:rsidRPr="002B73BD">
        <w:rPr>
          <w:rFonts w:ascii="Times New Roman" w:hAnsi="Times New Roman" w:cs="Times New Roman"/>
          <w:sz w:val="27"/>
          <w:szCs w:val="27"/>
          <w:lang w:val="en-US"/>
        </w:rPr>
        <w:t>n 2021, sixteen young specialists r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>eceived rental housing.</w:t>
      </w:r>
    </w:p>
    <w:p w:rsidR="00E77AB0" w:rsidRPr="002B73BD" w:rsidRDefault="00480B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onferences </w:t>
      </w:r>
      <w:bookmarkStart w:id="0" w:name="_GoBack"/>
      <w:bookmarkEnd w:id="0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and meetings on Medicine 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are held weekly at the N</w:t>
      </w:r>
      <w:r w:rsidR="00E522AB" w:rsidRPr="002B73BD">
        <w:rPr>
          <w:rFonts w:ascii="Times New Roman" w:hAnsi="Times New Roman" w:cs="Times New Roman"/>
          <w:sz w:val="27"/>
          <w:szCs w:val="27"/>
          <w:lang w:val="en-US"/>
        </w:rPr>
        <w:t>CRMH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E77AB0" w:rsidRPr="002B73BD" w:rsidRDefault="00E522AB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rimary trade union organization, </w:t>
      </w:r>
      <w:r w:rsidR="00A2583D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the 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council of veterans and a public organization "</w:t>
      </w:r>
      <w:proofErr w:type="spellStart"/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Nizhnekamsk</w:t>
      </w:r>
      <w:proofErr w:type="spellEnd"/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Medical Association"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2583D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as well as the 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"Council of Young Specialists"</w:t>
      </w:r>
      <w:r w:rsidR="00A2583D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work at the hospital.</w:t>
      </w:r>
    </w:p>
    <w:p w:rsidR="00E77AB0" w:rsidRPr="002B73BD" w:rsidRDefault="00A2583D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It is worth adding that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initiative and 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active 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participation in public life </w:t>
      </w:r>
      <w:r w:rsidR="00C56ECD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at the hospital 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is encouraged, including financially.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lastRenderedPageBreak/>
        <w:t>The language of numbers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For the year, the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NTsRMB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has: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- 980,750 visits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- 29,400 hospitalizations</w:t>
      </w:r>
    </w:p>
    <w:p w:rsidR="00E77AB0" w:rsidRPr="002B73BD" w:rsidRDefault="00C56ECD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- 26,500 surgeries</w:t>
      </w:r>
      <w:r w:rsidR="00E77AB0" w:rsidRPr="002B73BD">
        <w:rPr>
          <w:rFonts w:ascii="Times New Roman" w:hAnsi="Times New Roman" w:cs="Times New Roman"/>
          <w:sz w:val="27"/>
          <w:szCs w:val="27"/>
          <w:lang w:val="en-US"/>
        </w:rPr>
        <w:t>, including 900 with the use of high medical technologies.</w:t>
      </w:r>
    </w:p>
    <w:p w:rsidR="00E77AB0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Every year 545,000 people receive assistance here.</w:t>
      </w:r>
    </w:p>
    <w:p w:rsidR="007F240E" w:rsidRPr="002B73BD" w:rsidRDefault="00E77AB0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Nizhnekamsk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Central Regional Hospital is licensed for 150 types of medical activities.</w:t>
      </w:r>
    </w:p>
    <w:p w:rsidR="00C56ECD" w:rsidRPr="002B73BD" w:rsidRDefault="00C56ECD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C56ECD" w:rsidRPr="002B73BD" w:rsidRDefault="00C56ECD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Our Staff</w:t>
      </w:r>
    </w:p>
    <w:p w:rsidR="00C86A8E" w:rsidRPr="002B73BD" w:rsidRDefault="00C86A8E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• The hospital has 2299 employees, including 325 doctors and 1279 nurses.  </w:t>
      </w:r>
    </w:p>
    <w:p w:rsidR="00C86A8E" w:rsidRPr="002B73BD" w:rsidRDefault="00393C09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• Our staff</w:t>
      </w:r>
      <w:r w:rsidR="00C86A8E"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 team consists of:</w:t>
      </w:r>
    </w:p>
    <w:p w:rsidR="00C86A8E" w:rsidRPr="002B73BD" w:rsidRDefault="00C86A8E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- 2 Honored Doctors of the Russian Federation;</w:t>
      </w:r>
    </w:p>
    <w:p w:rsidR="00C86A8E" w:rsidRPr="002B73BD" w:rsidRDefault="00C86A8E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- 26 Honored Doctors of the Republic of </w:t>
      </w:r>
      <w:proofErr w:type="spellStart"/>
      <w:r w:rsidRPr="002B73BD">
        <w:rPr>
          <w:rFonts w:ascii="Times New Roman" w:hAnsi="Times New Roman" w:cs="Times New Roman"/>
          <w:sz w:val="27"/>
          <w:szCs w:val="27"/>
          <w:lang w:val="en-US"/>
        </w:rPr>
        <w:t>Tatarstan</w:t>
      </w:r>
      <w:proofErr w:type="spellEnd"/>
      <w:r w:rsidRPr="002B73B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86A8E" w:rsidRPr="002B73BD" w:rsidRDefault="00C86A8E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- 2 honored healthcare workers;</w:t>
      </w:r>
    </w:p>
    <w:p w:rsidR="00C86A8E" w:rsidRPr="002B73BD" w:rsidRDefault="00C86A8E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- 9 </w:t>
      </w:r>
      <w:r w:rsidR="00393C09" w:rsidRPr="002B73BD">
        <w:rPr>
          <w:rFonts w:ascii="Times New Roman" w:hAnsi="Times New Roman" w:cs="Times New Roman"/>
          <w:sz w:val="27"/>
          <w:szCs w:val="27"/>
          <w:lang w:val="en-US"/>
        </w:rPr>
        <w:t>employees were honored as outstanding workers</w:t>
      </w:r>
      <w:r w:rsidRPr="002B73BD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C86A8E" w:rsidRPr="002B73BD" w:rsidRDefault="00C86A8E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>- 57 employees were awarded Certificates of Honor of the Russian Federation;</w:t>
      </w:r>
    </w:p>
    <w:p w:rsidR="00C56ECD" w:rsidRPr="002B73BD" w:rsidRDefault="00393C09" w:rsidP="002B73BD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B73BD">
        <w:rPr>
          <w:rFonts w:ascii="Times New Roman" w:hAnsi="Times New Roman" w:cs="Times New Roman"/>
          <w:sz w:val="27"/>
          <w:szCs w:val="27"/>
          <w:lang w:val="en-US"/>
        </w:rPr>
        <w:t xml:space="preserve">- 3 candidates of Medical </w:t>
      </w:r>
      <w:r w:rsidR="00C86A8E" w:rsidRPr="002B73BD">
        <w:rPr>
          <w:rFonts w:ascii="Times New Roman" w:hAnsi="Times New Roman" w:cs="Times New Roman"/>
          <w:sz w:val="27"/>
          <w:szCs w:val="27"/>
          <w:lang w:val="en-US"/>
        </w:rPr>
        <w:t>sciences.</w:t>
      </w:r>
    </w:p>
    <w:sectPr w:rsidR="00C56ECD" w:rsidRPr="002B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BE" w:rsidRDefault="00D258BE" w:rsidP="000C0D94">
      <w:pPr>
        <w:spacing w:after="0" w:line="240" w:lineRule="auto"/>
      </w:pPr>
      <w:r>
        <w:separator/>
      </w:r>
    </w:p>
  </w:endnote>
  <w:endnote w:type="continuationSeparator" w:id="0">
    <w:p w:rsidR="00D258BE" w:rsidRDefault="00D258BE" w:rsidP="000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BE" w:rsidRDefault="00D258BE" w:rsidP="000C0D94">
      <w:pPr>
        <w:spacing w:after="0" w:line="240" w:lineRule="auto"/>
      </w:pPr>
      <w:r>
        <w:separator/>
      </w:r>
    </w:p>
  </w:footnote>
  <w:footnote w:type="continuationSeparator" w:id="0">
    <w:p w:rsidR="00D258BE" w:rsidRDefault="00D258BE" w:rsidP="000C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4F"/>
    <w:rsid w:val="000C0D94"/>
    <w:rsid w:val="00226AAE"/>
    <w:rsid w:val="002A1690"/>
    <w:rsid w:val="002B73BD"/>
    <w:rsid w:val="00351B13"/>
    <w:rsid w:val="00393082"/>
    <w:rsid w:val="00393C09"/>
    <w:rsid w:val="003E6EBA"/>
    <w:rsid w:val="00480BB0"/>
    <w:rsid w:val="0053564F"/>
    <w:rsid w:val="00546D9E"/>
    <w:rsid w:val="006C477A"/>
    <w:rsid w:val="00781BD0"/>
    <w:rsid w:val="007F240E"/>
    <w:rsid w:val="0085257E"/>
    <w:rsid w:val="009A01FA"/>
    <w:rsid w:val="00A2583D"/>
    <w:rsid w:val="00A2660E"/>
    <w:rsid w:val="00B17E4E"/>
    <w:rsid w:val="00BA2AD7"/>
    <w:rsid w:val="00BB422F"/>
    <w:rsid w:val="00C56ECD"/>
    <w:rsid w:val="00C86A8E"/>
    <w:rsid w:val="00D258BE"/>
    <w:rsid w:val="00DB1657"/>
    <w:rsid w:val="00DD40F1"/>
    <w:rsid w:val="00DF13E3"/>
    <w:rsid w:val="00E522AB"/>
    <w:rsid w:val="00E7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D94"/>
  </w:style>
  <w:style w:type="paragraph" w:styleId="a5">
    <w:name w:val="footer"/>
    <w:basedOn w:val="a"/>
    <w:link w:val="a6"/>
    <w:uiPriority w:val="99"/>
    <w:unhideWhenUsed/>
    <w:rsid w:val="000C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D94"/>
  </w:style>
  <w:style w:type="paragraph" w:styleId="a5">
    <w:name w:val="footer"/>
    <w:basedOn w:val="a"/>
    <w:link w:val="a6"/>
    <w:uiPriority w:val="99"/>
    <w:unhideWhenUsed/>
    <w:rsid w:val="000C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9852393020@mail.ru</dc:creator>
  <cp:keywords/>
  <dc:description/>
  <cp:lastModifiedBy>9852393020@mail.ru</cp:lastModifiedBy>
  <cp:revision>11</cp:revision>
  <dcterms:created xsi:type="dcterms:W3CDTF">2022-08-04T16:43:00Z</dcterms:created>
  <dcterms:modified xsi:type="dcterms:W3CDTF">2022-08-05T11:52:00Z</dcterms:modified>
</cp:coreProperties>
</file>